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52" w:rsidRPr="00F578E7" w:rsidRDefault="00F578E7">
      <w:pPr>
        <w:pStyle w:val="Titolo1"/>
        <w:spacing w:before="77"/>
        <w:ind w:right="478"/>
        <w:rPr>
          <w:u w:val="none"/>
          <w:lang w:val="it-IT"/>
        </w:rPr>
      </w:pPr>
      <w:r w:rsidRPr="00F578E7">
        <w:rPr>
          <w:u w:val="thick"/>
          <w:lang w:val="it-IT"/>
        </w:rPr>
        <w:t>ALLEGATO N. 1</w:t>
      </w:r>
    </w:p>
    <w:p w:rsidR="00782352" w:rsidRPr="00F578E7" w:rsidRDefault="00782352">
      <w:pPr>
        <w:pStyle w:val="Corpotesto"/>
        <w:spacing w:before="2"/>
        <w:rPr>
          <w:b/>
          <w:sz w:val="16"/>
          <w:lang w:val="it-IT"/>
        </w:rPr>
      </w:pPr>
    </w:p>
    <w:p w:rsidR="00782352" w:rsidRPr="00F578E7" w:rsidRDefault="00F578E7">
      <w:pPr>
        <w:spacing w:before="90"/>
        <w:ind w:left="475" w:right="478"/>
        <w:jc w:val="center"/>
        <w:rPr>
          <w:b/>
          <w:i/>
          <w:sz w:val="24"/>
          <w:lang w:val="it-IT"/>
        </w:rPr>
      </w:pPr>
      <w:r w:rsidRPr="00F578E7">
        <w:rPr>
          <w:b/>
          <w:i/>
          <w:sz w:val="24"/>
          <w:lang w:val="it-IT"/>
        </w:rPr>
        <w:t xml:space="preserve">Avviso pubblico per l’attrazione di produzioni audiovisive e cinematografiche nazionali ed internazionali sul territorio della Regione Calabria </w:t>
      </w:r>
      <w:r>
        <w:rPr>
          <w:b/>
          <w:i/>
          <w:sz w:val="24"/>
          <w:lang w:val="it-IT"/>
        </w:rPr>
        <w:t>- 2018</w:t>
      </w:r>
    </w:p>
    <w:p w:rsidR="00782352" w:rsidRPr="00F578E7" w:rsidRDefault="00782352">
      <w:pPr>
        <w:pStyle w:val="Corpotesto"/>
        <w:spacing w:before="8"/>
        <w:rPr>
          <w:b/>
          <w:i/>
          <w:sz w:val="26"/>
          <w:lang w:val="it-IT"/>
        </w:rPr>
      </w:pPr>
    </w:p>
    <w:p w:rsidR="00782352" w:rsidRPr="00F578E7" w:rsidRDefault="00F578E7">
      <w:pPr>
        <w:pStyle w:val="Titolo1"/>
        <w:rPr>
          <w:u w:val="none"/>
          <w:lang w:val="it-IT"/>
        </w:rPr>
      </w:pPr>
      <w:r w:rsidRPr="00F578E7">
        <w:rPr>
          <w:u w:val="thick"/>
          <w:lang w:val="it-IT"/>
        </w:rPr>
        <w:t>ELENCO SPESE AMMISSIBILI</w:t>
      </w:r>
    </w:p>
    <w:p w:rsidR="00782352" w:rsidRPr="00F578E7" w:rsidRDefault="00782352">
      <w:pPr>
        <w:pStyle w:val="Corpotesto"/>
        <w:spacing w:before="10"/>
        <w:rPr>
          <w:b/>
          <w:sz w:val="23"/>
          <w:lang w:val="it-IT"/>
        </w:rPr>
      </w:pPr>
    </w:p>
    <w:p w:rsidR="00782352" w:rsidRPr="00F578E7" w:rsidRDefault="00F578E7">
      <w:pPr>
        <w:pStyle w:val="Corpotesto"/>
        <w:spacing w:before="90" w:line="278" w:lineRule="auto"/>
        <w:ind w:left="113" w:right="114"/>
        <w:jc w:val="both"/>
        <w:rPr>
          <w:lang w:val="it-IT"/>
        </w:rPr>
      </w:pPr>
      <w:r w:rsidRPr="00F578E7">
        <w:rPr>
          <w:lang w:val="it-IT"/>
        </w:rPr>
        <w:t>Sono ammissibili le spese effettuate in relazione al progetto presentato, relative a fatture il cui soggetto emittente (società o altro ente, persona fisica o ditta individuale) ha residenza o sede legale o sede operativa nel territorio della regione Calab</w:t>
      </w:r>
      <w:r w:rsidRPr="00F578E7">
        <w:rPr>
          <w:lang w:val="it-IT"/>
        </w:rPr>
        <w:t>ria, sostenute successivamente alla data di presentazione della domanda.</w:t>
      </w:r>
    </w:p>
    <w:p w:rsidR="00782352" w:rsidRPr="00F578E7" w:rsidRDefault="00782352">
      <w:pPr>
        <w:pStyle w:val="Corpotesto"/>
        <w:spacing w:before="8"/>
        <w:rPr>
          <w:sz w:val="27"/>
          <w:lang w:val="it-IT"/>
        </w:rPr>
      </w:pPr>
    </w:p>
    <w:p w:rsidR="00782352" w:rsidRDefault="00F578E7">
      <w:pPr>
        <w:pStyle w:val="Corpotesto"/>
        <w:ind w:left="113"/>
      </w:pPr>
      <w:proofErr w:type="spellStart"/>
      <w:r>
        <w:t>Sono</w:t>
      </w:r>
      <w:proofErr w:type="spellEnd"/>
      <w:r>
        <w:t xml:space="preserve">, in </w:t>
      </w:r>
      <w:proofErr w:type="spellStart"/>
      <w:r>
        <w:t>particolare</w:t>
      </w:r>
      <w:proofErr w:type="spellEnd"/>
      <w:r>
        <w:t xml:space="preserve">, </w:t>
      </w:r>
      <w:proofErr w:type="spellStart"/>
      <w:r>
        <w:t>ammissibili</w:t>
      </w:r>
      <w:proofErr w:type="spellEnd"/>
      <w:r>
        <w:t>:</w:t>
      </w:r>
    </w:p>
    <w:p w:rsidR="00782352" w:rsidRPr="00F578E7" w:rsidRDefault="00F578E7">
      <w:pPr>
        <w:pStyle w:val="Paragrafoelenco"/>
        <w:numPr>
          <w:ilvl w:val="0"/>
          <w:numId w:val="2"/>
        </w:numPr>
        <w:tabs>
          <w:tab w:val="left" w:pos="834"/>
        </w:tabs>
        <w:spacing w:before="45"/>
        <w:rPr>
          <w:sz w:val="24"/>
          <w:lang w:val="it-IT"/>
        </w:rPr>
      </w:pPr>
      <w:r w:rsidRPr="00F578E7">
        <w:rPr>
          <w:sz w:val="24"/>
          <w:lang w:val="it-IT"/>
        </w:rPr>
        <w:t>compensi per personale tecnico e artistico, compresi i relativi oneri</w:t>
      </w:r>
      <w:r w:rsidRPr="00F578E7">
        <w:rPr>
          <w:spacing w:val="-17"/>
          <w:sz w:val="24"/>
          <w:lang w:val="it-IT"/>
        </w:rPr>
        <w:t xml:space="preserve"> </w:t>
      </w:r>
      <w:r w:rsidRPr="00F578E7">
        <w:rPr>
          <w:sz w:val="24"/>
          <w:lang w:val="it-IT"/>
        </w:rPr>
        <w:t>sociali;</w:t>
      </w:r>
    </w:p>
    <w:p w:rsidR="00782352" w:rsidRPr="00F578E7" w:rsidRDefault="00F578E7">
      <w:pPr>
        <w:pStyle w:val="Paragrafoelenco"/>
        <w:numPr>
          <w:ilvl w:val="0"/>
          <w:numId w:val="2"/>
        </w:numPr>
        <w:tabs>
          <w:tab w:val="left" w:pos="834"/>
        </w:tabs>
        <w:spacing w:before="43" w:line="278" w:lineRule="auto"/>
        <w:ind w:right="113"/>
        <w:jc w:val="both"/>
        <w:rPr>
          <w:sz w:val="24"/>
          <w:lang w:val="it-IT"/>
        </w:rPr>
      </w:pPr>
      <w:r w:rsidRPr="00F578E7">
        <w:rPr>
          <w:sz w:val="24"/>
          <w:lang w:val="it-IT"/>
        </w:rPr>
        <w:t>le spese “sopra la linea” (ovvero compenso per la scrittura della sc</w:t>
      </w:r>
      <w:r w:rsidRPr="00F578E7">
        <w:rPr>
          <w:sz w:val="24"/>
          <w:lang w:val="it-IT"/>
        </w:rPr>
        <w:t>eneggiatura, la regia e il cast principale), in misur</w:t>
      </w:r>
      <w:r>
        <w:rPr>
          <w:sz w:val="24"/>
          <w:lang w:val="it-IT"/>
        </w:rPr>
        <w:t>a non superiore a totali 50.000</w:t>
      </w:r>
      <w:bookmarkStart w:id="0" w:name="_GoBack"/>
      <w:bookmarkEnd w:id="0"/>
      <w:r w:rsidRPr="00F578E7">
        <w:rPr>
          <w:sz w:val="24"/>
          <w:lang w:val="it-IT"/>
        </w:rPr>
        <w:t>;</w:t>
      </w:r>
    </w:p>
    <w:p w:rsidR="00782352" w:rsidRPr="00F578E7" w:rsidRDefault="00F578E7">
      <w:pPr>
        <w:pStyle w:val="Paragrafoelenco"/>
        <w:numPr>
          <w:ilvl w:val="0"/>
          <w:numId w:val="2"/>
        </w:numPr>
        <w:tabs>
          <w:tab w:val="left" w:pos="834"/>
        </w:tabs>
        <w:spacing w:line="276" w:lineRule="exact"/>
        <w:rPr>
          <w:sz w:val="24"/>
          <w:lang w:val="it-IT"/>
        </w:rPr>
      </w:pPr>
      <w:r w:rsidRPr="00F578E7">
        <w:rPr>
          <w:sz w:val="24"/>
          <w:lang w:val="it-IT"/>
        </w:rPr>
        <w:t>spese di alloggio e vitto per il</w:t>
      </w:r>
      <w:r w:rsidRPr="00F578E7">
        <w:rPr>
          <w:spacing w:val="-4"/>
          <w:sz w:val="24"/>
          <w:lang w:val="it-IT"/>
        </w:rPr>
        <w:t xml:space="preserve"> </w:t>
      </w:r>
      <w:r w:rsidRPr="00F578E7">
        <w:rPr>
          <w:sz w:val="24"/>
          <w:lang w:val="it-IT"/>
        </w:rPr>
        <w:t>personale;</w:t>
      </w:r>
    </w:p>
    <w:p w:rsidR="00782352" w:rsidRPr="00F578E7" w:rsidRDefault="00F578E7">
      <w:pPr>
        <w:pStyle w:val="Paragrafoelenco"/>
        <w:numPr>
          <w:ilvl w:val="0"/>
          <w:numId w:val="2"/>
        </w:numPr>
        <w:tabs>
          <w:tab w:val="left" w:pos="834"/>
        </w:tabs>
        <w:spacing w:before="45"/>
        <w:rPr>
          <w:sz w:val="24"/>
          <w:lang w:val="it-IT"/>
        </w:rPr>
      </w:pPr>
      <w:r w:rsidRPr="00F578E7">
        <w:rPr>
          <w:sz w:val="24"/>
          <w:lang w:val="it-IT"/>
        </w:rPr>
        <w:t>spese di viaggio</w:t>
      </w:r>
      <w:r w:rsidRPr="00F578E7">
        <w:rPr>
          <w:sz w:val="24"/>
          <w:lang w:val="it-IT"/>
        </w:rPr>
        <w:t xml:space="preserve"> e trasporto effettuati sul territorio della regione in relazione al</w:t>
      </w:r>
      <w:r w:rsidRPr="00F578E7">
        <w:rPr>
          <w:spacing w:val="-23"/>
          <w:sz w:val="24"/>
          <w:lang w:val="it-IT"/>
        </w:rPr>
        <w:t xml:space="preserve"> </w:t>
      </w:r>
      <w:r w:rsidRPr="00F578E7">
        <w:rPr>
          <w:sz w:val="24"/>
          <w:lang w:val="it-IT"/>
        </w:rPr>
        <w:t>progetto;</w:t>
      </w:r>
    </w:p>
    <w:p w:rsidR="00782352" w:rsidRPr="00F578E7" w:rsidRDefault="00F578E7">
      <w:pPr>
        <w:pStyle w:val="Paragrafoelenco"/>
        <w:numPr>
          <w:ilvl w:val="0"/>
          <w:numId w:val="2"/>
        </w:numPr>
        <w:tabs>
          <w:tab w:val="left" w:pos="834"/>
        </w:tabs>
        <w:spacing w:before="44"/>
        <w:rPr>
          <w:sz w:val="24"/>
          <w:lang w:val="it-IT"/>
        </w:rPr>
      </w:pPr>
      <w:r w:rsidRPr="00F578E7">
        <w:rPr>
          <w:sz w:val="24"/>
          <w:lang w:val="it-IT"/>
        </w:rPr>
        <w:t>compensi di agenzie di viaggio in relazione alle spese di viaggio, traporto e alloggio</w:t>
      </w:r>
      <w:r w:rsidRPr="00F578E7">
        <w:rPr>
          <w:spacing w:val="-12"/>
          <w:sz w:val="24"/>
          <w:lang w:val="it-IT"/>
        </w:rPr>
        <w:t xml:space="preserve"> </w:t>
      </w:r>
      <w:r w:rsidRPr="00F578E7">
        <w:rPr>
          <w:sz w:val="24"/>
          <w:lang w:val="it-IT"/>
        </w:rPr>
        <w:t>incluse;</w:t>
      </w:r>
    </w:p>
    <w:p w:rsidR="00782352" w:rsidRPr="00F578E7" w:rsidRDefault="00F578E7">
      <w:pPr>
        <w:pStyle w:val="Paragrafoelenco"/>
        <w:numPr>
          <w:ilvl w:val="0"/>
          <w:numId w:val="2"/>
        </w:numPr>
        <w:tabs>
          <w:tab w:val="left" w:pos="834"/>
        </w:tabs>
        <w:spacing w:before="43" w:line="278" w:lineRule="auto"/>
        <w:ind w:right="114"/>
        <w:jc w:val="both"/>
        <w:rPr>
          <w:sz w:val="24"/>
          <w:lang w:val="it-IT"/>
        </w:rPr>
      </w:pPr>
      <w:r w:rsidRPr="00F578E7">
        <w:rPr>
          <w:sz w:val="24"/>
          <w:lang w:val="it-IT"/>
        </w:rPr>
        <w:t>spese per acquisto o noleggio di forniture tecniche di beni e servizi (mezzi tecnici, attrezzature, materiali, lavorazioni), se e nella misura in cui siano direttamente imputabili al progetto;</w:t>
      </w:r>
    </w:p>
    <w:p w:rsidR="00782352" w:rsidRPr="00F578E7" w:rsidRDefault="00F578E7">
      <w:pPr>
        <w:pStyle w:val="Paragrafoelenco"/>
        <w:numPr>
          <w:ilvl w:val="0"/>
          <w:numId w:val="2"/>
        </w:numPr>
        <w:tabs>
          <w:tab w:val="left" w:pos="834"/>
        </w:tabs>
        <w:spacing w:line="276" w:lineRule="exact"/>
        <w:rPr>
          <w:sz w:val="24"/>
          <w:lang w:val="it-IT"/>
        </w:rPr>
      </w:pPr>
      <w:r w:rsidRPr="00F578E7">
        <w:rPr>
          <w:sz w:val="24"/>
          <w:lang w:val="it-IT"/>
        </w:rPr>
        <w:t xml:space="preserve">spese e oneri per utilizzo di location pubbliche e private sul </w:t>
      </w:r>
      <w:r w:rsidRPr="00F578E7">
        <w:rPr>
          <w:sz w:val="24"/>
          <w:lang w:val="it-IT"/>
        </w:rPr>
        <w:t>territorio della regione</w:t>
      </w:r>
      <w:r w:rsidRPr="00F578E7">
        <w:rPr>
          <w:spacing w:val="-13"/>
          <w:sz w:val="24"/>
          <w:lang w:val="it-IT"/>
        </w:rPr>
        <w:t xml:space="preserve"> </w:t>
      </w:r>
      <w:r w:rsidRPr="00F578E7">
        <w:rPr>
          <w:sz w:val="24"/>
          <w:lang w:val="it-IT"/>
        </w:rPr>
        <w:t>Calabria;</w:t>
      </w:r>
    </w:p>
    <w:p w:rsidR="00782352" w:rsidRPr="00F578E7" w:rsidRDefault="00F578E7">
      <w:pPr>
        <w:pStyle w:val="Paragrafoelenco"/>
        <w:numPr>
          <w:ilvl w:val="0"/>
          <w:numId w:val="2"/>
        </w:numPr>
        <w:tabs>
          <w:tab w:val="left" w:pos="834"/>
        </w:tabs>
        <w:spacing w:before="45"/>
        <w:rPr>
          <w:sz w:val="24"/>
          <w:lang w:val="it-IT"/>
        </w:rPr>
      </w:pPr>
      <w:r w:rsidRPr="00F578E7">
        <w:rPr>
          <w:sz w:val="24"/>
          <w:lang w:val="it-IT"/>
        </w:rPr>
        <w:t>spese di affitto e gestione uffici sul territorio in relazione al</w:t>
      </w:r>
      <w:r w:rsidRPr="00F578E7">
        <w:rPr>
          <w:spacing w:val="-13"/>
          <w:sz w:val="24"/>
          <w:lang w:val="it-IT"/>
        </w:rPr>
        <w:t xml:space="preserve"> </w:t>
      </w:r>
      <w:r w:rsidRPr="00F578E7">
        <w:rPr>
          <w:sz w:val="24"/>
          <w:lang w:val="it-IT"/>
        </w:rPr>
        <w:t>progetto;</w:t>
      </w:r>
    </w:p>
    <w:p w:rsidR="00782352" w:rsidRPr="00F578E7" w:rsidRDefault="00F578E7">
      <w:pPr>
        <w:pStyle w:val="Paragrafoelenco"/>
        <w:numPr>
          <w:ilvl w:val="0"/>
          <w:numId w:val="2"/>
        </w:numPr>
        <w:tabs>
          <w:tab w:val="left" w:pos="834"/>
        </w:tabs>
        <w:spacing w:before="44" w:line="278" w:lineRule="auto"/>
        <w:ind w:right="114"/>
        <w:jc w:val="both"/>
        <w:rPr>
          <w:sz w:val="24"/>
          <w:lang w:val="it-IT"/>
        </w:rPr>
      </w:pPr>
      <w:r w:rsidRPr="00F578E7">
        <w:rPr>
          <w:sz w:val="24"/>
          <w:lang w:val="it-IT"/>
        </w:rPr>
        <w:t>spese per consulenze legali, fiscali o previdenziali, spese amministrative (es. registrazione contratti) e spese per assicurazioni e garanzie (po</w:t>
      </w:r>
      <w:r w:rsidRPr="00F578E7">
        <w:rPr>
          <w:sz w:val="24"/>
          <w:lang w:val="it-IT"/>
        </w:rPr>
        <w:t>lizze assicurative e/o fideiussorie, etc.), se e nella misura in cui siano direttamente imputabili al</w:t>
      </w:r>
      <w:r w:rsidRPr="00F578E7">
        <w:rPr>
          <w:spacing w:val="-3"/>
          <w:sz w:val="24"/>
          <w:lang w:val="it-IT"/>
        </w:rPr>
        <w:t xml:space="preserve"> </w:t>
      </w:r>
      <w:r w:rsidRPr="00F578E7">
        <w:rPr>
          <w:sz w:val="24"/>
          <w:lang w:val="it-IT"/>
        </w:rPr>
        <w:t>progetto;</w:t>
      </w:r>
    </w:p>
    <w:p w:rsidR="00782352" w:rsidRPr="00F578E7" w:rsidRDefault="00F578E7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276" w:lineRule="exact"/>
        <w:rPr>
          <w:sz w:val="24"/>
          <w:lang w:val="it-IT"/>
        </w:rPr>
      </w:pPr>
      <w:r w:rsidRPr="00F578E7">
        <w:rPr>
          <w:sz w:val="24"/>
          <w:lang w:val="it-IT"/>
        </w:rPr>
        <w:t>le spese generali, in misura non superiore al 7,5% del totale delle spese</w:t>
      </w:r>
      <w:r w:rsidRPr="00F578E7">
        <w:rPr>
          <w:spacing w:val="-15"/>
          <w:sz w:val="24"/>
          <w:lang w:val="it-IT"/>
        </w:rPr>
        <w:t xml:space="preserve"> </w:t>
      </w:r>
      <w:r w:rsidRPr="00F578E7">
        <w:rPr>
          <w:sz w:val="24"/>
          <w:lang w:val="it-IT"/>
        </w:rPr>
        <w:t>ammissibili.</w:t>
      </w:r>
    </w:p>
    <w:p w:rsidR="00782352" w:rsidRPr="00F578E7" w:rsidRDefault="00782352">
      <w:pPr>
        <w:pStyle w:val="Corpotesto"/>
        <w:rPr>
          <w:sz w:val="25"/>
          <w:lang w:val="it-IT"/>
        </w:rPr>
      </w:pPr>
    </w:p>
    <w:p w:rsidR="00782352" w:rsidRPr="00F578E7" w:rsidRDefault="00F578E7">
      <w:pPr>
        <w:pStyle w:val="Corpotesto"/>
        <w:spacing w:before="1"/>
        <w:ind w:left="113"/>
        <w:jc w:val="both"/>
        <w:rPr>
          <w:lang w:val="it-IT"/>
        </w:rPr>
      </w:pPr>
      <w:r w:rsidRPr="00F578E7">
        <w:rPr>
          <w:lang w:val="it-IT"/>
        </w:rPr>
        <w:t>Sono, in particolare, non ammissibili:</w:t>
      </w:r>
    </w:p>
    <w:p w:rsidR="00782352" w:rsidRDefault="00F578E7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producer’s fee;</w:t>
      </w:r>
    </w:p>
    <w:p w:rsidR="00782352" w:rsidRDefault="00F578E7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proofErr w:type="spellStart"/>
      <w:r>
        <w:rPr>
          <w:sz w:val="24"/>
        </w:rPr>
        <w:t>r</w:t>
      </w:r>
      <w:r>
        <w:rPr>
          <w:sz w:val="24"/>
        </w:rPr>
        <w:t>icariche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telefoniche</w:t>
      </w:r>
      <w:proofErr w:type="spellEnd"/>
      <w:r>
        <w:rPr>
          <w:sz w:val="24"/>
        </w:rPr>
        <w:t>;</w:t>
      </w:r>
    </w:p>
    <w:p w:rsidR="00782352" w:rsidRDefault="00F578E7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proofErr w:type="spellStart"/>
      <w:r>
        <w:rPr>
          <w:sz w:val="24"/>
        </w:rPr>
        <w:t>costi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carburante</w:t>
      </w:r>
      <w:proofErr w:type="spellEnd"/>
      <w:r>
        <w:rPr>
          <w:sz w:val="24"/>
        </w:rPr>
        <w:t>;</w:t>
      </w:r>
    </w:p>
    <w:p w:rsidR="00782352" w:rsidRDefault="00F578E7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proofErr w:type="spellStart"/>
      <w:r>
        <w:rPr>
          <w:sz w:val="24"/>
        </w:rPr>
        <w:t>pedaggi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autostradali</w:t>
      </w:r>
      <w:proofErr w:type="spellEnd"/>
      <w:r>
        <w:rPr>
          <w:sz w:val="24"/>
        </w:rPr>
        <w:t>;</w:t>
      </w:r>
    </w:p>
    <w:p w:rsidR="00782352" w:rsidRPr="00F578E7" w:rsidRDefault="00F578E7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313"/>
        <w:rPr>
          <w:sz w:val="24"/>
          <w:lang w:val="it-IT"/>
        </w:rPr>
      </w:pPr>
      <w:r w:rsidRPr="00F578E7">
        <w:rPr>
          <w:sz w:val="24"/>
          <w:lang w:val="it-IT"/>
        </w:rPr>
        <w:t>spese di investimento, ovvero non strettamente connesse al progetto e che rimangono nella disponibilità del richiedente anche dopo l’ultimazione del</w:t>
      </w:r>
      <w:r w:rsidRPr="00F578E7">
        <w:rPr>
          <w:spacing w:val="-2"/>
          <w:sz w:val="24"/>
          <w:lang w:val="it-IT"/>
        </w:rPr>
        <w:t xml:space="preserve"> </w:t>
      </w:r>
      <w:r w:rsidRPr="00F578E7">
        <w:rPr>
          <w:sz w:val="24"/>
          <w:lang w:val="it-IT"/>
        </w:rPr>
        <w:t>progetto.</w:t>
      </w:r>
    </w:p>
    <w:p w:rsidR="00782352" w:rsidRPr="00F578E7" w:rsidRDefault="00782352">
      <w:pPr>
        <w:pStyle w:val="Corpotesto"/>
        <w:rPr>
          <w:lang w:val="it-IT"/>
        </w:rPr>
      </w:pPr>
    </w:p>
    <w:p w:rsidR="00782352" w:rsidRPr="00F578E7" w:rsidRDefault="00F578E7">
      <w:pPr>
        <w:pStyle w:val="Corpotesto"/>
        <w:ind w:left="113"/>
        <w:jc w:val="both"/>
        <w:rPr>
          <w:lang w:val="it-IT"/>
        </w:rPr>
      </w:pPr>
      <w:r w:rsidRPr="00F578E7">
        <w:rPr>
          <w:lang w:val="it-IT"/>
        </w:rPr>
        <w:t>Ai fini del calcolo dei costi di produzione sostenuti non si tiene conto dell’IVA.</w:t>
      </w:r>
    </w:p>
    <w:p w:rsidR="00782352" w:rsidRPr="00F578E7" w:rsidRDefault="00782352">
      <w:pPr>
        <w:pStyle w:val="Corpotesto"/>
        <w:rPr>
          <w:sz w:val="20"/>
          <w:lang w:val="it-IT"/>
        </w:rPr>
      </w:pPr>
    </w:p>
    <w:p w:rsidR="00782352" w:rsidRPr="00F578E7" w:rsidRDefault="00782352">
      <w:pPr>
        <w:pStyle w:val="Corpotesto"/>
        <w:rPr>
          <w:sz w:val="20"/>
          <w:lang w:val="it-IT"/>
        </w:rPr>
      </w:pPr>
    </w:p>
    <w:p w:rsidR="00782352" w:rsidRPr="00F578E7" w:rsidRDefault="00782352">
      <w:pPr>
        <w:pStyle w:val="Corpotesto"/>
        <w:rPr>
          <w:sz w:val="20"/>
          <w:lang w:val="it-IT"/>
        </w:rPr>
      </w:pPr>
    </w:p>
    <w:p w:rsidR="00782352" w:rsidRPr="00F578E7" w:rsidRDefault="00782352">
      <w:pPr>
        <w:pStyle w:val="Corpotesto"/>
        <w:rPr>
          <w:sz w:val="20"/>
          <w:lang w:val="it-IT"/>
        </w:rPr>
      </w:pPr>
    </w:p>
    <w:p w:rsidR="00782352" w:rsidRPr="00F578E7" w:rsidRDefault="00782352">
      <w:pPr>
        <w:pStyle w:val="Corpotesto"/>
        <w:rPr>
          <w:sz w:val="20"/>
          <w:lang w:val="it-IT"/>
        </w:rPr>
      </w:pPr>
    </w:p>
    <w:p w:rsidR="00782352" w:rsidRPr="00F578E7" w:rsidRDefault="00782352">
      <w:pPr>
        <w:pStyle w:val="Corpotesto"/>
        <w:rPr>
          <w:sz w:val="20"/>
          <w:lang w:val="it-IT"/>
        </w:rPr>
      </w:pPr>
    </w:p>
    <w:p w:rsidR="00782352" w:rsidRPr="00F578E7" w:rsidRDefault="00782352">
      <w:pPr>
        <w:pStyle w:val="Corpotesto"/>
        <w:rPr>
          <w:sz w:val="20"/>
          <w:lang w:val="it-IT"/>
        </w:rPr>
      </w:pPr>
    </w:p>
    <w:p w:rsidR="00782352" w:rsidRPr="00F578E7" w:rsidRDefault="00782352">
      <w:pPr>
        <w:pStyle w:val="Corpotesto"/>
        <w:rPr>
          <w:sz w:val="20"/>
          <w:lang w:val="it-IT"/>
        </w:rPr>
      </w:pPr>
    </w:p>
    <w:p w:rsidR="00782352" w:rsidRPr="00F578E7" w:rsidRDefault="00782352">
      <w:pPr>
        <w:pStyle w:val="Corpotesto"/>
        <w:rPr>
          <w:sz w:val="20"/>
          <w:lang w:val="it-IT"/>
        </w:rPr>
      </w:pPr>
    </w:p>
    <w:p w:rsidR="00782352" w:rsidRPr="00F578E7" w:rsidRDefault="00782352">
      <w:pPr>
        <w:pStyle w:val="Corpotesto"/>
        <w:rPr>
          <w:sz w:val="20"/>
          <w:lang w:val="it-IT"/>
        </w:rPr>
      </w:pPr>
    </w:p>
    <w:p w:rsidR="00782352" w:rsidRPr="00F578E7" w:rsidRDefault="00782352">
      <w:pPr>
        <w:pStyle w:val="Corpotesto"/>
        <w:spacing w:before="10"/>
        <w:rPr>
          <w:sz w:val="19"/>
          <w:lang w:val="it-IT"/>
        </w:rPr>
      </w:pPr>
    </w:p>
    <w:p w:rsidR="00782352" w:rsidRDefault="00F578E7">
      <w:pPr>
        <w:pStyle w:val="Corpotesto"/>
        <w:spacing w:before="90"/>
        <w:ind w:right="3"/>
        <w:jc w:val="center"/>
      </w:pPr>
      <w:r>
        <w:t>1</w:t>
      </w:r>
    </w:p>
    <w:sectPr w:rsidR="00782352">
      <w:type w:val="continuous"/>
      <w:pgSz w:w="1191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13B1D"/>
    <w:multiLevelType w:val="hybridMultilevel"/>
    <w:tmpl w:val="054EBA9A"/>
    <w:lvl w:ilvl="0" w:tplc="4CE686BA">
      <w:numFmt w:val="bullet"/>
      <w:lvlText w:val="-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97CAD3A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F9F4C900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85CEA61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38D81104"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21A0712C"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39F28522">
      <w:numFmt w:val="bullet"/>
      <w:lvlText w:val="•"/>
      <w:lvlJc w:val="left"/>
      <w:pPr>
        <w:ind w:left="6254" w:hanging="360"/>
      </w:pPr>
      <w:rPr>
        <w:rFonts w:hint="default"/>
      </w:rPr>
    </w:lvl>
    <w:lvl w:ilvl="7" w:tplc="0A1E9F42"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4E1A9530"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1">
    <w:nsid w:val="6DF402E6"/>
    <w:multiLevelType w:val="hybridMultilevel"/>
    <w:tmpl w:val="D04A51E4"/>
    <w:lvl w:ilvl="0" w:tplc="2B36347A">
      <w:start w:val="1"/>
      <w:numFmt w:val="lowerLetter"/>
      <w:lvlText w:val="%1)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1" w:tplc="87F8DE5A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CCEC2902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B9BA9DC2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B23AC90E"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9C8058D6"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7D3ABDD0">
      <w:numFmt w:val="bullet"/>
      <w:lvlText w:val="•"/>
      <w:lvlJc w:val="left"/>
      <w:pPr>
        <w:ind w:left="6254" w:hanging="360"/>
      </w:pPr>
      <w:rPr>
        <w:rFonts w:hint="default"/>
      </w:rPr>
    </w:lvl>
    <w:lvl w:ilvl="7" w:tplc="743CADCA"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C242D184">
      <w:numFmt w:val="bullet"/>
      <w:lvlText w:val="•"/>
      <w:lvlJc w:val="left"/>
      <w:pPr>
        <w:ind w:left="805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52"/>
    <w:rsid w:val="00782352"/>
    <w:rsid w:val="00F5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1"/>
      <w:ind w:left="475" w:right="477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4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1"/>
      <w:ind w:left="475" w:right="477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4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1 - Elenco spese ammissibili</vt:lpstr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1 - Elenco spese ammissibili</dc:title>
  <dc:creator>Pino</dc:creator>
  <cp:lastModifiedBy>luca ardenti</cp:lastModifiedBy>
  <cp:revision>2</cp:revision>
  <dcterms:created xsi:type="dcterms:W3CDTF">2018-08-22T10:11:00Z</dcterms:created>
  <dcterms:modified xsi:type="dcterms:W3CDTF">2018-08-22T10:11:00Z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2018-08-22T00:00:00Z</vt:filetime>
  </property>
</Properties>
</file>